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16445E" w14:textId="77777777" w:rsidR="00CD42E7" w:rsidRDefault="006C72A0" w:rsidP="006C72A0">
      <w:pPr>
        <w:pStyle w:val="BodyText"/>
        <w:rPr>
          <w:sz w:val="28"/>
          <w:szCs w:val="28"/>
        </w:rPr>
      </w:pPr>
      <w:r w:rsidRPr="006C72A0">
        <w:rPr>
          <w:b/>
          <w:sz w:val="28"/>
          <w:szCs w:val="28"/>
          <w:u w:val="single"/>
        </w:rPr>
        <w:t>Instructions:</w:t>
      </w:r>
      <w:r w:rsidRPr="006C72A0">
        <w:rPr>
          <w:sz w:val="28"/>
          <w:szCs w:val="28"/>
        </w:rPr>
        <w:t xml:space="preserve"> </w:t>
      </w:r>
    </w:p>
    <w:p w14:paraId="7F5352FE" w14:textId="77777777" w:rsidR="00CD42E7" w:rsidRDefault="00CD42E7" w:rsidP="006C72A0">
      <w:pPr>
        <w:pStyle w:val="BodyText"/>
        <w:rPr>
          <w:sz w:val="28"/>
          <w:szCs w:val="28"/>
        </w:rPr>
      </w:pPr>
    </w:p>
    <w:p w14:paraId="2B4C716E" w14:textId="014997DB" w:rsidR="00CD42E7" w:rsidRDefault="006C72A0" w:rsidP="006C72A0">
      <w:pPr>
        <w:pStyle w:val="BodyText"/>
        <w:rPr>
          <w:sz w:val="28"/>
          <w:szCs w:val="28"/>
        </w:rPr>
      </w:pPr>
      <w:r w:rsidRPr="006C72A0">
        <w:rPr>
          <w:sz w:val="28"/>
          <w:szCs w:val="28"/>
        </w:rPr>
        <w:t>Read the article (link listed below) and write a 3-5-page paper (APA format &amp; double spaced) justifying why “The use of patient medical records without the consent of the patient for research” is unethical</w:t>
      </w:r>
      <w:r w:rsidR="00CD42E7">
        <w:rPr>
          <w:sz w:val="28"/>
          <w:szCs w:val="28"/>
        </w:rPr>
        <w:t xml:space="preserve"> and it goes against the privacy &amp; confidentiality (HIPAA) rules and regulations. </w:t>
      </w:r>
    </w:p>
    <w:p w14:paraId="0C47EB22" w14:textId="77777777" w:rsidR="00CD42E7" w:rsidRDefault="00CD42E7" w:rsidP="006C72A0">
      <w:pPr>
        <w:pStyle w:val="BodyText"/>
        <w:rPr>
          <w:sz w:val="28"/>
          <w:szCs w:val="28"/>
        </w:rPr>
      </w:pPr>
    </w:p>
    <w:p w14:paraId="00D2A5DE" w14:textId="4D973ED7" w:rsidR="006C72A0" w:rsidRPr="006C72A0" w:rsidRDefault="006C72A0" w:rsidP="006C72A0">
      <w:pPr>
        <w:pStyle w:val="BodyText"/>
        <w:rPr>
          <w:sz w:val="28"/>
          <w:szCs w:val="28"/>
        </w:rPr>
      </w:pPr>
      <w:r w:rsidRPr="006C72A0">
        <w:rPr>
          <w:sz w:val="28"/>
          <w:szCs w:val="28"/>
        </w:rPr>
        <w:t>Note that sometimes in emergency cases</w:t>
      </w:r>
      <w:r w:rsidR="00CD42E7">
        <w:rPr>
          <w:sz w:val="28"/>
          <w:szCs w:val="28"/>
        </w:rPr>
        <w:t xml:space="preserve"> (</w:t>
      </w:r>
      <w:r w:rsidRPr="006C72A0">
        <w:rPr>
          <w:sz w:val="28"/>
          <w:szCs w:val="28"/>
        </w:rPr>
        <w:t xml:space="preserve">pandemics such as COVID-19) it is ethical to use medical recodes without consent for the overall common good of the society. </w:t>
      </w:r>
    </w:p>
    <w:p w14:paraId="4BCEC5D7" w14:textId="22D6757A" w:rsidR="006C72A0" w:rsidRPr="006C72A0" w:rsidRDefault="006C72A0" w:rsidP="006C72A0">
      <w:pPr>
        <w:pStyle w:val="BodyText"/>
        <w:rPr>
          <w:sz w:val="28"/>
          <w:szCs w:val="28"/>
        </w:rPr>
      </w:pPr>
      <w:r w:rsidRPr="006C72A0">
        <w:rPr>
          <w:sz w:val="28"/>
          <w:szCs w:val="28"/>
        </w:rPr>
        <w:t xml:space="preserve">Justification should revolve around the 4 ethical models listed below. Please mention examples from the article in the paper.  Focus on the ethical models and heavily justify why it is </w:t>
      </w:r>
      <w:r w:rsidR="005F3CD5">
        <w:rPr>
          <w:sz w:val="28"/>
          <w:szCs w:val="28"/>
        </w:rPr>
        <w:t>un</w:t>
      </w:r>
      <w:r w:rsidRPr="006C72A0">
        <w:rPr>
          <w:sz w:val="28"/>
          <w:szCs w:val="28"/>
        </w:rPr>
        <w:t>ethical</w:t>
      </w:r>
      <w:r w:rsidR="005F3CD5">
        <w:rPr>
          <w:sz w:val="28"/>
          <w:szCs w:val="28"/>
        </w:rPr>
        <w:t xml:space="preserve">, </w:t>
      </w:r>
      <w:r w:rsidRPr="006C72A0">
        <w:rPr>
          <w:sz w:val="28"/>
          <w:szCs w:val="28"/>
        </w:rPr>
        <w:t>and why is it justified when it comes to emergency cases (pandemics) to use medical records without a prior authorization from the patient</w:t>
      </w:r>
      <w:r w:rsidR="005F3CD5">
        <w:rPr>
          <w:sz w:val="28"/>
          <w:szCs w:val="28"/>
        </w:rPr>
        <w:t xml:space="preserve"> </w:t>
      </w:r>
      <w:r w:rsidR="005F3CD5" w:rsidRPr="006C72A0">
        <w:rPr>
          <w:sz w:val="28"/>
          <w:szCs w:val="28"/>
        </w:rPr>
        <w:t>even though it is controversial</w:t>
      </w:r>
      <w:r w:rsidR="005F3CD5">
        <w:rPr>
          <w:sz w:val="28"/>
          <w:szCs w:val="28"/>
        </w:rPr>
        <w:t xml:space="preserve">. </w:t>
      </w:r>
    </w:p>
    <w:p w14:paraId="0E292EF8" w14:textId="19EE4298" w:rsidR="006C72A0" w:rsidRDefault="006C72A0" w:rsidP="006C72A0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C72A0"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C72A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 Case study must be analyzed. Ethical models and relevant case law </w:t>
      </w:r>
      <w:r w:rsidR="005F3CD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must be well</w:t>
      </w:r>
      <w:r w:rsidRPr="006C72A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explained, and conclusions </w:t>
      </w:r>
      <w:r w:rsidR="005F3CD5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must be</w:t>
      </w:r>
      <w:r w:rsidRPr="006C72A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well supported. At least 5 academic sources are utilized and referenced.</w:t>
      </w:r>
      <w:bookmarkStart w:id="0" w:name="_GoBack"/>
      <w:bookmarkEnd w:id="0"/>
    </w:p>
    <w:p w14:paraId="5265CDF9" w14:textId="269B992F" w:rsidR="006C72A0" w:rsidRDefault="006C72A0" w:rsidP="006C72A0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A505DBE" w14:textId="0200237D" w:rsidR="006C72A0" w:rsidRDefault="006C72A0" w:rsidP="006C72A0">
      <w:pPr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Article link:</w:t>
      </w:r>
      <w:r w:rsidRPr="006C72A0"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hyperlink r:id="rId5" w:history="1">
        <w:r w:rsidRPr="006C72A0">
          <w:rPr>
            <w:rStyle w:val="Hyperlink"/>
            <w:rFonts w:ascii="Times New Roman" w:hAnsi="Times New Roman" w:cs="Times New Roman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https://www.ncbi.nlm.nih.gov/pmc/articles/PMC4816216/</w:t>
        </w:r>
      </w:hyperlink>
    </w:p>
    <w:p w14:paraId="2F48B0C0" w14:textId="05698F07" w:rsidR="006C72A0" w:rsidRDefault="006C72A0" w:rsidP="006C72A0">
      <w:pPr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DA0B08C" w14:textId="58A1BCC1" w:rsidR="006C72A0" w:rsidRDefault="006C72A0" w:rsidP="006C72A0">
      <w:pPr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FD32668" w14:textId="68EBC69F" w:rsidR="006C72A0" w:rsidRPr="00105F40" w:rsidRDefault="006C72A0" w:rsidP="006C72A0">
      <w:pPr>
        <w:rPr>
          <w:rFonts w:ascii="Times New Roman" w:hAnsi="Times New Roman" w:cs="Times New Roman"/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05F40">
        <w:rPr>
          <w:rFonts w:ascii="Times New Roman" w:hAnsi="Times New Roman" w:cs="Times New Roman"/>
          <w:b/>
          <w:bCs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Ethical Models:</w:t>
      </w:r>
      <w:r w:rsidRPr="00105F40">
        <w:rPr>
          <w:b/>
          <w:bCs/>
          <w:u w:val="single"/>
        </w:rPr>
        <w:t xml:space="preserve"> </w:t>
      </w:r>
    </w:p>
    <w:p w14:paraId="382FA1AC" w14:textId="0D8A93AB" w:rsidR="006C72A0" w:rsidRDefault="006C72A0" w:rsidP="006C72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Social Media Model</w:t>
      </w:r>
      <w:r w:rsidR="00CD42E7"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Depends (ethical and unethical)</w:t>
      </w:r>
    </w:p>
    <w:p w14:paraId="35EA2632" w14:textId="6985F26E" w:rsidR="006C72A0" w:rsidRDefault="006C72A0" w:rsidP="006C72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Rights Model</w:t>
      </w:r>
      <w:r w:rsidR="00CD42E7"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Unethical</w:t>
      </w:r>
    </w:p>
    <w:p w14:paraId="5B11A534" w14:textId="3F9C04CB" w:rsidR="006C72A0" w:rsidRDefault="006C72A0" w:rsidP="006C72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Choices Model </w:t>
      </w:r>
      <w:r w:rsidR="00CD42E7"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– Unethical </w:t>
      </w:r>
    </w:p>
    <w:p w14:paraId="208B83BA" w14:textId="670C86D2" w:rsidR="006C72A0" w:rsidRDefault="006C72A0" w:rsidP="006C72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Justice </w:t>
      </w:r>
      <w:r w:rsidR="00105F40"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Model -</w:t>
      </w:r>
      <w:r w:rsidR="00CD42E7"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D42E7"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Depends (ethical and unethical)</w:t>
      </w:r>
    </w:p>
    <w:p w14:paraId="46489A0E" w14:textId="52D8130F" w:rsidR="006C72A0" w:rsidRDefault="006C72A0" w:rsidP="006C72A0">
      <w:pPr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6600E60" w14:textId="1C572C6C" w:rsidR="006C72A0" w:rsidRPr="006C72A0" w:rsidRDefault="006C72A0" w:rsidP="006C72A0">
      <w:pPr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74FF33D" wp14:editId="45E6395C">
            <wp:extent cx="5560828" cy="2851707"/>
            <wp:effectExtent l="0" t="0" r="1905" b="6350"/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4-23 at 8.11.16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0828" cy="285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D29F0" w14:textId="42BEABB0" w:rsidR="006C72A0" w:rsidRDefault="006C72A0" w:rsidP="006C72A0">
      <w:pPr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4B165F" w14:textId="42D73CA6" w:rsidR="006C72A0" w:rsidRPr="006C72A0" w:rsidRDefault="006C72A0" w:rsidP="006C72A0">
      <w:pPr>
        <w:rPr>
          <w:rFonts w:ascii="Times New Roman" w:hAnsi="Times New Roman" w:cs="Times New Roman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AC522B" wp14:editId="35807F55">
            <wp:extent cx="5497033" cy="2743818"/>
            <wp:effectExtent l="0" t="0" r="2540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4-23 at 8.11.30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7033" cy="274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E786C" w14:textId="59ECD890" w:rsidR="00C172A9" w:rsidRDefault="006C72A0">
      <w:r>
        <w:rPr>
          <w:noProof/>
        </w:rPr>
        <w:lastRenderedPageBreak/>
        <w:drawing>
          <wp:inline distT="0" distB="0" distL="0" distR="0" wp14:anchorId="6F0A9409" wp14:editId="3933C049">
            <wp:extent cx="5496560" cy="2772945"/>
            <wp:effectExtent l="0" t="0" r="2540" b="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4-23 at 8.11.43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7876" cy="2773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68EF6" w14:textId="5AD1A96F" w:rsidR="006C72A0" w:rsidRDefault="006C72A0">
      <w:r>
        <w:rPr>
          <w:noProof/>
        </w:rPr>
        <w:drawing>
          <wp:inline distT="0" distB="0" distL="0" distR="0" wp14:anchorId="385DFA7D" wp14:editId="0112C932">
            <wp:extent cx="5496560" cy="2586202"/>
            <wp:effectExtent l="0" t="0" r="2540" b="5080"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20-04-23 at 8.11.55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7279" cy="258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2A0" w:rsidSect="00776C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591743"/>
    <w:multiLevelType w:val="hybridMultilevel"/>
    <w:tmpl w:val="477CD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1AD"/>
    <w:rsid w:val="00105F40"/>
    <w:rsid w:val="005F3CD5"/>
    <w:rsid w:val="006C72A0"/>
    <w:rsid w:val="00776C81"/>
    <w:rsid w:val="00AE420A"/>
    <w:rsid w:val="00BE41AD"/>
    <w:rsid w:val="00C172A9"/>
    <w:rsid w:val="00CD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A7F7FB"/>
  <w15:chartTrackingRefBased/>
  <w15:docId w15:val="{77465647-33C7-9F43-866E-F1319CB40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72A0"/>
    <w:pPr>
      <w:ind w:right="-333"/>
    </w:pPr>
    <w:rPr>
      <w:rFonts w:ascii="Times New Roman" w:eastAsia="Malgun Gothic" w:hAnsi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6C72A0"/>
    <w:rPr>
      <w:rFonts w:ascii="Times New Roman" w:eastAsia="Malgun Gothic" w:hAnsi="Times New Roman" w:cs="Times New Roman"/>
      <w:szCs w:val="20"/>
    </w:rPr>
  </w:style>
  <w:style w:type="character" w:styleId="Hyperlink">
    <w:name w:val="Hyperlink"/>
    <w:basedOn w:val="DefaultParagraphFont"/>
    <w:uiPriority w:val="99"/>
    <w:unhideWhenUsed/>
    <w:rsid w:val="006C72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72A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72A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C7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ncbi.nlm.nih.gov/pmc/articles/PMC4816216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2020-04-24T02:49:00Z</dcterms:created>
  <dcterms:modified xsi:type="dcterms:W3CDTF">2020-04-24T03:51:00Z</dcterms:modified>
</cp:coreProperties>
</file>